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危险化学品从业单位安全生产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标准化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4"/>
          <w:szCs w:val="44"/>
        </w:rPr>
        <w:t>三级达标企业名单</w:t>
      </w:r>
    </w:p>
    <w:p>
      <w:pPr>
        <w:spacing w:beforeLines="50" w:afterLines="50"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批）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67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 业 名 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广东鲸鲨化工有限公司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以下空白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E6770"/>
    <w:rsid w:val="1A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2021-03-23T08:20:00Z</dcterms:created>
  <dc:creator>Lenovo3</dc:creator>
  <cp:lastModifiedBy>Lenovo3</cp:lastModifiedBy>
  <dcterms:modified xsi:type="dcterms:W3CDTF">2021-03-23T08:21:17Z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